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801A53" w:rsidRPr="00801A53" w:rsidTr="00801A53">
        <w:trPr>
          <w:trHeight w:val="32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801A53" w:rsidRPr="00801A53" w:rsidRDefault="00801A53" w:rsidP="00801A53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UREDBA</w:t>
            </w:r>
          </w:p>
          <w:p w:rsidR="00801A53" w:rsidRPr="00801A53" w:rsidRDefault="00801A53" w:rsidP="00801A53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RATIFIKACIJI KONVENCIJE O POLITICI ZAPOŠLJAVANJA MEĐUNARODNE ORGANIZACIJE RADA BR. 122</w:t>
            </w:r>
          </w:p>
          <w:p w:rsidR="00801A53" w:rsidRPr="00801A53" w:rsidRDefault="00801A53" w:rsidP="00801A53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SFRJ - Međunarodni ugovori i drugi sporazumi", br. 34/71)</w:t>
            </w:r>
          </w:p>
        </w:tc>
      </w:tr>
      <w:tr w:rsidR="00801A53" w:rsidRPr="00801A53" w:rsidTr="00801A53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801A53" w:rsidRPr="00801A53" w:rsidRDefault="00801A53" w:rsidP="00801A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  <w:tr w:rsidR="00801A53" w:rsidRPr="00801A53" w:rsidTr="00801A53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801A53" w:rsidRPr="00801A53" w:rsidRDefault="00801A53" w:rsidP="00801A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Ratifikuje se Konvencija o politici zapošljavanja Međunarodne organizacije rada br. 122, potpisana u Ženevi, 13. jula 1964. godine, u originalu na francuskom jeziku.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Tekst Konvencije u originalu na francuskom jeziku i u prevodu glasi: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 xml:space="preserve">  </w:t>
      </w:r>
    </w:p>
    <w:p w:rsidR="00801A53" w:rsidRPr="00801A53" w:rsidRDefault="00801A53" w:rsidP="00801A5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lang w:eastAsia="sr-Latn-RS"/>
        </w:rPr>
      </w:pPr>
      <w:r w:rsidRPr="00801A53">
        <w:rPr>
          <w:rFonts w:ascii="Arial" w:eastAsia="Times New Roman" w:hAnsi="Arial" w:cs="Arial"/>
          <w:b/>
          <w:bCs/>
          <w:lang w:eastAsia="sr-Latn-RS"/>
        </w:rPr>
        <w:t>122 KONVENCIJA</w:t>
      </w:r>
    </w:p>
    <w:p w:rsidR="00801A53" w:rsidRPr="00801A53" w:rsidRDefault="00801A53" w:rsidP="00801A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801A53">
        <w:rPr>
          <w:rFonts w:ascii="Arial" w:eastAsia="Times New Roman" w:hAnsi="Arial" w:cs="Arial"/>
          <w:b/>
          <w:bCs/>
          <w:lang w:eastAsia="sr-Latn-RS"/>
        </w:rPr>
        <w:t>KONVENCIJA</w:t>
      </w:r>
      <w:r w:rsidRPr="00801A53">
        <w:rPr>
          <w:rFonts w:ascii="Arial" w:eastAsia="Times New Roman" w:hAnsi="Arial" w:cs="Arial"/>
          <w:b/>
          <w:bCs/>
          <w:lang w:eastAsia="sr-Latn-RS"/>
        </w:rPr>
        <w:br/>
        <w:t>O POLITICI ZAPOŠLJAVANJA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Generalna konferencija Međunarodne organizacije rada,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koju je u Ženevi sazvao Administrativni savet Međunarodnog biroa rada i koja je održana 17. juna 1964. godine na svom četrdeset osmom zasedanju,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smatrajući da Filadelfijska deklaracija priznaje svečanu obavezu Međunarodne organizacije rada da pomaže u raznim zemljama sveta sprovođenje programa koji mogu da ostvare punu zaposlenost i da Uvodni deo Ustava Organizacije predviđa borbu protiv nezaposlenosti i garantovanje zarade koja može da obezbedi pristojne uslove za život,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smatrajući osim toga da je, u smislu Filadelfijske deklaracije, Međunarodna organizacija rada dužna da razmotri i uzme u obzir dejstvo ekonomske i finansijske politike na politiku zapošljavanja, u svetlosti osnovnog cilja da "sva ljudska bića, bez obzira na njihovu rasu, veroispovest ili pol, imaju pravo na materijalni progres i na duhovni razvoj u slobodi i dostojanstvu, u ekonomskoj bezbednosti i pod istim uslovima",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smatrajući da Opšta deklaracija o pravima čoveka predviđa da "svako lice ima pravo na rad, na slobodan izbor svoga rada, na pravedne i zadovoljavajuće radne uslove i na zaštitu od nezaposlenosti",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imajući u vidu postojeće odredbe međunarodnih konvencija i preporuka o radu koje su u neposrednoj vezi sa politikom zapošljavanja, a posebno konvenciju i preporuku o službi zapošljavanja od 1948. godine, preporuku o profesionalnoj orijentaciji od 1949. godine, preporuku o stručnom obrazovanju od 1962. godine, kao i konvenciju i preporuku u vezi sa diskriminacijom (zapošljavanje i zanimanje) od 1953. godine,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lastRenderedPageBreak/>
        <w:t>smatrajući da bi ove instrumente trebalo uneti u širu sadržinu međunarodnog programa koji ima za cilj da obezbedi ekonomsku ekspanziju zasnovanu na punoj i slobodno izabranoj zaposlenosti,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pošto je odlučila da prihvati odredbe o politici zapošljavanja koje su sadržane u osmom pitanju na dnevnom redu zasedanja,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pošto je odlučila da ovi predlozi poprime oblik međunarodne konvencije,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usvaja, devetog dana jula hiljadu devet stotina šezdeset i četvrte, sledeću konvenciju koja će se zvati Konvencija o politici zapošljavanja od 1964. godine.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0" w:name="clan_1"/>
      <w:bookmarkEnd w:id="0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1. Radi podsticanja ekonomskog rasta i razvoja, podizanja životnog standarda, davanja odgovora na potrebe radne snage i rešavanja problema nezaposlenosti i nedovoljne zaposlenosti, svaki član će formulisati i primenjivati kao osnovni cilj, aktivnu politiku o unapređenju pune unosne i slobodno izabrane zaposlenosti.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2. Ta politika treba da teži da garantuje: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a) da će biti rada za sva raspoloživa lica i ona koja traže da rade,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 xml:space="preserve">b) da će taj rad biti što je moguće više unosan, 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c) da će postojati slobodan izbor zaposlenja i da će svaki radnik imati mogućnost za sticanje potrebnih kvalifikacija za dobijanje posla koji mu odgovara i za korišćenje na tom poslu svojih kvalifikacija i talenta, bez obzira na njegovu rasu, boju kože, pol, veroispovest, politička shvatanja, nacionalno ili društveno poreklo.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3. Ova politika treba da vodi računa o stadijumu i nivou ekonomskog razvoja i drugim ekonomsko-društvenim ciljevima, a sprovodiće se putem metoda koje su prilagođene nacionalnim uslovima i običajima.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2"/>
      <w:bookmarkEnd w:id="1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Svaki član treba, putem metoda koji su prilagođeni uslovima zemlje i u onoj meri u kojoj ovi uslovi to dozvoljavaju: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a) da redovno određuje i ponovo razmatra, u okviru usklađene ekonomske i društvene politike, mere koje se imaju usvojiti radi postizanja ciljeva pomenutih u članu 1,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b) da donosi propise koje bi zahtevala primena ovih mera, uključujući tu, u slučaju potrebe, izradu programa.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3"/>
      <w:bookmarkEnd w:id="2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U primeni ove konvencije treba konsultovati o politici zapošljavanja predstavnike krugova zainteresovanih za preduzimanje mera, i posebno predstavnike poslodavaca i radnika, kako bi se u potpunosti vodilo računa o njihovom iskustvu i njihovom mišljenju, da oni potpuno sarađuju u izradi ove politike i pomaže traženju podrške u njenu korist.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4"/>
      <w:bookmarkEnd w:id="3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lastRenderedPageBreak/>
        <w:t>Zvanične ratifikacije ove konvencije dostavljaju se generalnom direktoru Međunarodnog biroa rada koje on registruje.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5"/>
      <w:bookmarkEnd w:id="4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1. Ova konvencija obavezuje samo članove Međunarodne organizacije rada čiju je ratifikaciju registrovao generalni direktor.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2. Ona stupa na snagu dvanaest meseci pošto generalni direktor registruje ratifikaciju dva člana.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3. Zatim, ova konvencija stupa na snagu za svakog člana dvanaest meseci pošto se njegova ratifikacija registruje.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6"/>
      <w:bookmarkEnd w:id="5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1. Svaki član koji je ratifikovao ovu konvenciju može je otkazati posle isteka perioda od deset godina od njegovog prvobitnog stupanja na snagu, aktom koji dostavi generalnom direktoru Međunarodnog biroa rada i koji generalni direktor registruje. Otkazivanje ima dejstvo godinu dana posle njegovog registrovanja.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2. Svaki član koji je ratifikovao ovu konvenciju, i koji u roku od godinu dana posle isteka perioda od deset godina, navedenog u prethodnoj tački, ne bude iskoristio mogućnost otkazivanja koje predviđa ovaj član, obavezuje se za novi period od deset godina, i posle toga može da otkaže ovu konvenciju po isteku svakog perioda od deset godina pod uslovima koje predviđa ovaj član.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7"/>
      <w:bookmarkEnd w:id="6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1. Generalni direktor Međunarodnog biroa rada obaveštava sve članove Međunarodne organizacije rada o registrovanju svih ratifikacija i otkazivanja koje mu dostavljaju članovi Organizacije.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2. Saopštavajući članovima Organizacije registrovanje druge ratifikacije po redu koja mu bude dostavljena, generalni direktor skreće pažnju članovima Organizacije na dan stupanja na snagu ove konvencije.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8"/>
      <w:bookmarkEnd w:id="7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Generalni direktor Međunarodnog biroa rada dostavlja generalnom sekretaru Ujedinjenih nacija, radi registrovanja, shodno članu 102 Povelje Ujedinjenih nacija, potpuna obaveštenja u vezi svih ratifikacija i svih otkazivanja koje registruje shodno prethodnim članovima.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9"/>
      <w:bookmarkEnd w:id="8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Svaki put kada to bude smatrao potrebnim, Upravni odbor Međunarodnog biroa rada podnosi Generalnoj konferenciji izveštaj o primeni ove konvencije i razmatra da li je potrebno unošenje u dnevni red Konferencije pitanja njene potpune ili delimične revizije.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10"/>
      <w:bookmarkEnd w:id="9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1. U slučaju da Konferencija usvoji novu konvenciju o potpunoj ili delimičnoj reviziji ove konvencije, i ukoliko nova konvencija ne određuje drukčije: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lastRenderedPageBreak/>
        <w:t>a) ratifikovanje od strane nekog člana nove konvencije o reviziji povlači punopravno bez obzira na gornji član 6, neposredno otkazivanje ove konvencije, s tim da je nova konvencija o reviziji stupila na snagu,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b) počev od dana stupanja na snagu nove konvencije o reviziji, ova konvencija prestaje da bude otvorena članovima za ratifikaciju.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2. Ova konvencija ostaje u svakom slučaju na snazi u ovom obliku i sadržaju za one članove koji je budu ratifikovali a koji ne ratifikuju konvenciju o reviziji.</w:t>
      </w:r>
    </w:p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1"/>
      <w:bookmarkEnd w:id="10"/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Francuska i engleska verzija teksta ove konvencije su podjednako verodostojne.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Gornji tekst je autentični tekst konvencije koja je propisno usvojena na Generalnoj konferenciji Međunarodne organizacije rada na njenom četrdeset osmom zasedanju koje je održano u Ženevi, a koja je završena 9. jula 1964. godine.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U potvrdu čega su, trinaestog dana jula 1964. stavili svoje potpise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3189"/>
      </w:tblGrid>
      <w:tr w:rsidR="00801A53" w:rsidRPr="00801A53" w:rsidTr="00801A53">
        <w:trPr>
          <w:tblCellSpacing w:w="0" w:type="dxa"/>
        </w:trPr>
        <w:tc>
          <w:tcPr>
            <w:tcW w:w="32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17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Predsednik Konferencije, </w:t>
            </w:r>
          </w:p>
        </w:tc>
      </w:tr>
      <w:tr w:rsidR="00801A53" w:rsidRPr="00801A53" w:rsidTr="00801A53">
        <w:trPr>
          <w:tblCellSpacing w:w="0" w:type="dxa"/>
        </w:trPr>
        <w:tc>
          <w:tcPr>
            <w:tcW w:w="32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17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>Andres Agullar Mawdsley, s. r.</w:t>
            </w:r>
          </w:p>
        </w:tc>
      </w:tr>
      <w:tr w:rsidR="00801A53" w:rsidRPr="00801A53" w:rsidTr="00801A53">
        <w:trPr>
          <w:tblCellSpacing w:w="0" w:type="dxa"/>
        </w:trPr>
        <w:tc>
          <w:tcPr>
            <w:tcW w:w="32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17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>Generalni direktor</w:t>
            </w:r>
          </w:p>
        </w:tc>
      </w:tr>
      <w:tr w:rsidR="00801A53" w:rsidRPr="00801A53" w:rsidTr="00801A53">
        <w:trPr>
          <w:tblCellSpacing w:w="0" w:type="dxa"/>
        </w:trPr>
        <w:tc>
          <w:tcPr>
            <w:tcW w:w="32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17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>Međunarodnog biroa rada,</w:t>
            </w:r>
          </w:p>
        </w:tc>
      </w:tr>
      <w:tr w:rsidR="00801A53" w:rsidRPr="00801A53" w:rsidTr="00801A53">
        <w:trPr>
          <w:tblCellSpacing w:w="0" w:type="dxa"/>
        </w:trPr>
        <w:tc>
          <w:tcPr>
            <w:tcW w:w="32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17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>David A. Morse, s. r.</w:t>
            </w:r>
          </w:p>
        </w:tc>
      </w:tr>
    </w:tbl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Tekst Konvencije koja je ovde data tačna je kopija teksta koji je postao verodostojan potpisima Predsednika Međunarodne Konferencije rada i generalnog direktora Međunarodnog biroa rada.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6"/>
        <w:gridCol w:w="4096"/>
      </w:tblGrid>
      <w:tr w:rsidR="00801A53" w:rsidRPr="00801A53" w:rsidTr="00801A53">
        <w:trPr>
          <w:tblCellSpacing w:w="0" w:type="dxa"/>
        </w:trPr>
        <w:tc>
          <w:tcPr>
            <w:tcW w:w="32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17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>Za generalnog direktora</w:t>
            </w:r>
          </w:p>
        </w:tc>
      </w:tr>
      <w:tr w:rsidR="00801A53" w:rsidRPr="00801A53" w:rsidTr="00801A53">
        <w:trPr>
          <w:tblCellSpacing w:w="0" w:type="dxa"/>
        </w:trPr>
        <w:tc>
          <w:tcPr>
            <w:tcW w:w="32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17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>Međunarodnog biroa rada,</w:t>
            </w:r>
          </w:p>
        </w:tc>
      </w:tr>
      <w:tr w:rsidR="00801A53" w:rsidRPr="00801A53" w:rsidTr="00801A53">
        <w:trPr>
          <w:tblCellSpacing w:w="0" w:type="dxa"/>
        </w:trPr>
        <w:tc>
          <w:tcPr>
            <w:tcW w:w="32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17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>Francis Wolf, s. r.</w:t>
            </w:r>
          </w:p>
        </w:tc>
      </w:tr>
      <w:tr w:rsidR="00801A53" w:rsidRPr="00801A53" w:rsidTr="00801A53">
        <w:trPr>
          <w:tblCellSpacing w:w="0" w:type="dxa"/>
        </w:trPr>
        <w:tc>
          <w:tcPr>
            <w:tcW w:w="3250" w:type="pct"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1750" w:type="pct"/>
            <w:noWrap/>
            <w:vAlign w:val="center"/>
            <w:hideMark/>
          </w:tcPr>
          <w:p w:rsidR="00801A53" w:rsidRPr="00801A53" w:rsidRDefault="00801A53" w:rsidP="00801A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1A53">
              <w:rPr>
                <w:rFonts w:ascii="Arial" w:eastAsia="Times New Roman" w:hAnsi="Arial" w:cs="Arial"/>
                <w:lang w:eastAsia="sr-Latn-RS"/>
              </w:rPr>
              <w:t>pravni savetnik Međunarodnog biroa rada</w:t>
            </w:r>
          </w:p>
        </w:tc>
      </w:tr>
    </w:tbl>
    <w:p w:rsidR="00801A53" w:rsidRPr="00801A53" w:rsidRDefault="00801A53" w:rsidP="00801A5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801A5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801A53" w:rsidRPr="00801A53" w:rsidRDefault="00801A53" w:rsidP="00801A5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1A53">
        <w:rPr>
          <w:rFonts w:ascii="Arial" w:eastAsia="Times New Roman" w:hAnsi="Arial" w:cs="Arial"/>
          <w:lang w:eastAsia="sr-Latn-RS"/>
        </w:rPr>
        <w:t>Ova uredba stupa na snagu osmog dana od dana objavljivanja u "Službenom listu SFRJ".</w:t>
      </w:r>
    </w:p>
    <w:p w:rsidR="00DE7A48" w:rsidRDefault="00DE7A48">
      <w:bookmarkStart w:id="11" w:name="_GoBack"/>
      <w:bookmarkEnd w:id="11"/>
    </w:p>
    <w:sectPr w:rsidR="00DE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3"/>
    <w:rsid w:val="00801A53"/>
    <w:rsid w:val="00D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 sluzba</dc:creator>
  <cp:lastModifiedBy>Pravna sluzba</cp:lastModifiedBy>
  <cp:revision>1</cp:revision>
  <dcterms:created xsi:type="dcterms:W3CDTF">2019-01-11T12:15:00Z</dcterms:created>
  <dcterms:modified xsi:type="dcterms:W3CDTF">2019-01-11T12:16:00Z</dcterms:modified>
</cp:coreProperties>
</file>